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03EC" w14:textId="310A081D" w:rsidR="00C76F2C" w:rsidRPr="00BC5F96" w:rsidRDefault="00BC5F96" w:rsidP="00BC5F96">
      <w:pPr>
        <w:jc w:val="center"/>
        <w:rPr>
          <w:rFonts w:ascii="Ink Free" w:hAnsi="Ink Free"/>
          <w:sz w:val="10"/>
          <w:szCs w:val="10"/>
        </w:rPr>
      </w:pPr>
      <w:r w:rsidRPr="00BC5F96">
        <w:rPr>
          <w:rFonts w:ascii="Ink Free" w:hAnsi="Ink Free"/>
          <w:sz w:val="10"/>
          <w:szCs w:val="10"/>
        </w:rPr>
        <w:fldChar w:fldCharType="begin"/>
      </w:r>
      <w:r w:rsidRPr="00BC5F96">
        <w:rPr>
          <w:rFonts w:ascii="Ink Free" w:hAnsi="Ink Free"/>
          <w:sz w:val="10"/>
          <w:szCs w:val="10"/>
        </w:rPr>
        <w:instrText xml:space="preserve"> HYPERLINK "https://57295249-719585299478718665.preview.editmysite.com/editor/main.php" \o "Links active once published" </w:instrText>
      </w:r>
      <w:r w:rsidRPr="00BC5F96">
        <w:rPr>
          <w:rFonts w:ascii="Ink Free" w:hAnsi="Ink Free"/>
          <w:sz w:val="10"/>
          <w:szCs w:val="10"/>
        </w:rPr>
        <w:fldChar w:fldCharType="separate"/>
      </w:r>
      <w:r w:rsidRPr="00BC5F96">
        <w:rPr>
          <w:rStyle w:val="Hiperveza"/>
          <w:rFonts w:ascii="Ink Free" w:hAnsi="Ink Free"/>
          <w:color w:val="auto"/>
          <w:sz w:val="44"/>
          <w:szCs w:val="32"/>
          <w:shd w:val="clear" w:color="auto" w:fill="FFFFFF"/>
        </w:rPr>
        <w:t>GEOPROMETNI POLOŽAJ HRVATSKE</w:t>
      </w:r>
      <w:r w:rsidRPr="00BC5F96">
        <w:rPr>
          <w:rFonts w:ascii="Ink Free" w:hAnsi="Ink Free"/>
          <w:sz w:val="10"/>
          <w:szCs w:val="10"/>
        </w:rPr>
        <w:fldChar w:fldCharType="end"/>
      </w:r>
    </w:p>
    <w:p w14:paraId="68E5FE33" w14:textId="5A55D72C" w:rsidR="00BC5F96" w:rsidRPr="00BC5F96" w:rsidRDefault="00BC5F96">
      <w:pPr>
        <w:rPr>
          <w:rFonts w:ascii="Ink Free" w:hAnsi="Ink Free"/>
          <w:sz w:val="10"/>
          <w:szCs w:val="10"/>
        </w:rPr>
      </w:pPr>
    </w:p>
    <w:p w14:paraId="034247EA" w14:textId="77777777" w:rsidR="00BC5F96" w:rsidRPr="00BC5F96" w:rsidRDefault="00BC5F96" w:rsidP="00BC5F96">
      <w:pPr>
        <w:pStyle w:val="Odlomakpopisa"/>
        <w:numPr>
          <w:ilvl w:val="0"/>
          <w:numId w:val="9"/>
        </w:num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Hrvatska je tranzitna i križišna zemlja </w:t>
      </w:r>
    </w:p>
    <w:p w14:paraId="20CD8705" w14:textId="77777777" w:rsidR="00BC5F96" w:rsidRPr="00BC5F96" w:rsidRDefault="00BC5F96" w:rsidP="00BC5F9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b/>
          <w:bCs/>
          <w:color w:val="4D4D4D"/>
          <w:sz w:val="32"/>
          <w:szCs w:val="32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32"/>
          <w:szCs w:val="32"/>
          <w:u w:val="single"/>
          <w:lang w:eastAsia="hr-HR"/>
        </w:rPr>
        <w:t>Uzdužni prometni pravci</w:t>
      </w:r>
      <w:r w:rsidRPr="00BC5F96">
        <w:rPr>
          <w:rFonts w:ascii="Ink Free" w:eastAsia="Times New Roman" w:hAnsi="Ink Free" w:cs="Times New Roman"/>
          <w:b/>
          <w:bCs/>
          <w:color w:val="4D4D4D"/>
          <w:sz w:val="32"/>
          <w:szCs w:val="32"/>
          <w:lang w:eastAsia="hr-HR"/>
        </w:rPr>
        <w:t>:</w:t>
      </w:r>
    </w:p>
    <w:p w14:paraId="07C18857" w14:textId="6647CAA3" w:rsidR="00BC5F96" w:rsidRPr="00BC5F96" w:rsidRDefault="00BC5F96" w:rsidP="00BC5F96">
      <w:p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1. POSAVSKI PROMETNI PRAVAC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– povezuje srednju i jugoisto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shd w:val="clear" w:color="auto" w:fill="FFFFFF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nu Europu,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br/>
      </w:r>
      <w:r w:rsidRPr="00BC5F9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hr-HR"/>
        </w:rPr>
        <w:t>​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- autocesta,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ž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eljezni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shd w:val="clear" w:color="auto" w:fill="FFFFFF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ka pruga, plovna Sava, JANAF</w:t>
      </w: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2. PODRAVSKI PROMETNI PRAVAC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– ima lokalno zna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shd w:val="clear" w:color="auto" w:fill="FFFFFF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enje; povezuje Vara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ž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din i Osijek</w:t>
      </w: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3. JADRANSKO-JONSKI PRAVAC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– nedovršen i nedovoljno iskorišten; povezuje zemlje uz Jadransko i Jonsko more; u Hrvatskoj – Jadranska magistrala (D8) </w:t>
      </w: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</w:p>
    <w:p w14:paraId="26981A98" w14:textId="77777777" w:rsidR="00BC5F96" w:rsidRPr="00BC5F96" w:rsidRDefault="00BC5F96" w:rsidP="00BC5F9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b/>
          <w:bCs/>
          <w:color w:val="4D4D4D"/>
          <w:sz w:val="32"/>
          <w:szCs w:val="32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32"/>
          <w:szCs w:val="32"/>
          <w:lang w:eastAsia="hr-HR"/>
        </w:rPr>
        <w:t> </w:t>
      </w:r>
      <w:r w:rsidRPr="00BC5F96">
        <w:rPr>
          <w:rFonts w:ascii="Ink Free" w:eastAsia="Times New Roman" w:hAnsi="Ink Free" w:cs="Times New Roman"/>
          <w:b/>
          <w:bCs/>
          <w:color w:val="4D4D4D"/>
          <w:sz w:val="32"/>
          <w:szCs w:val="32"/>
          <w:u w:val="single"/>
          <w:lang w:eastAsia="hr-HR"/>
        </w:rPr>
        <w:t>Popre</w:t>
      </w:r>
      <w:r w:rsidRPr="00BC5F96">
        <w:rPr>
          <w:rFonts w:ascii="Calibri" w:eastAsia="Times New Roman" w:hAnsi="Calibri" w:cs="Calibri"/>
          <w:b/>
          <w:bCs/>
          <w:color w:val="4D4D4D"/>
          <w:sz w:val="32"/>
          <w:szCs w:val="32"/>
          <w:u w:val="single"/>
          <w:lang w:eastAsia="hr-HR"/>
        </w:rPr>
        <w:t>č</w:t>
      </w:r>
      <w:r w:rsidRPr="00BC5F96">
        <w:rPr>
          <w:rFonts w:ascii="Ink Free" w:eastAsia="Times New Roman" w:hAnsi="Ink Free" w:cs="Times New Roman"/>
          <w:b/>
          <w:bCs/>
          <w:color w:val="4D4D4D"/>
          <w:sz w:val="32"/>
          <w:szCs w:val="32"/>
          <w:u w:val="single"/>
          <w:lang w:eastAsia="hr-HR"/>
        </w:rPr>
        <w:t>ni prometni pravci:</w:t>
      </w:r>
    </w:p>
    <w:p w14:paraId="3440FA68" w14:textId="77777777" w:rsidR="00BC5F96" w:rsidRPr="00BC5F96" w:rsidRDefault="00BC5F96" w:rsidP="00BC5F96">
      <w:p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1.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u w:val="single"/>
          <w:shd w:val="clear" w:color="auto" w:fill="FFFFFF"/>
          <w:lang w:eastAsia="hr-HR"/>
        </w:rPr>
        <w:t> RIJE</w:t>
      </w:r>
      <w:r w:rsidRPr="00BC5F96">
        <w:rPr>
          <w:rFonts w:ascii="Calibri" w:eastAsia="Times New Roman" w:hAnsi="Calibri" w:cs="Calibri"/>
          <w:b/>
          <w:bCs/>
          <w:color w:val="4D4D4D"/>
          <w:sz w:val="24"/>
          <w:szCs w:val="24"/>
          <w:u w:val="single"/>
          <w:shd w:val="clear" w:color="auto" w:fill="FFFFFF"/>
          <w:lang w:eastAsia="hr-HR"/>
        </w:rPr>
        <w:t>Č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u w:val="single"/>
          <w:shd w:val="clear" w:color="auto" w:fill="FFFFFF"/>
          <w:lang w:eastAsia="hr-HR"/>
        </w:rPr>
        <w:t>KI PRAVAC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u w:val="single"/>
          <w:shd w:val="clear" w:color="auto" w:fill="FFFFFF"/>
          <w:lang w:eastAsia="hr-HR"/>
        </w:rPr>
        <w:t> – Budimpešta-Zagreb-Rijeka</w:t>
      </w:r>
    </w:p>
    <w:p w14:paraId="3BD342AB" w14:textId="77777777" w:rsidR="00BC5F96" w:rsidRPr="00BC5F96" w:rsidRDefault="00BC5F96" w:rsidP="00BC5F9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Veza srednje Europe s najve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ć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om hrvatskom lukom</w:t>
      </w:r>
    </w:p>
    <w:p w14:paraId="32B180A0" w14:textId="77777777" w:rsidR="00BC5F96" w:rsidRPr="00BC5F96" w:rsidRDefault="00BC5F96" w:rsidP="00BC5F9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HRVATSKI PRAG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-  prostor gdje su Dinaridi najniži i najuži i gdje je bilo najlakše graditi ceste izme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đ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u Panonske nizine i sjevernog Jadrana</w:t>
      </w:r>
    </w:p>
    <w:p w14:paraId="5EA0402E" w14:textId="77777777" w:rsidR="00BC5F96" w:rsidRPr="00BC5F96" w:rsidRDefault="00BC5F96" w:rsidP="00BC5F96">
      <w:p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0E436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2.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SPLITSKI PRAVAC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 – dio </w:t>
      </w:r>
      <w:proofErr w:type="spellStart"/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Pyhrnskog</w:t>
      </w:r>
      <w:proofErr w:type="spellEnd"/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 xml:space="preserve"> pravca</w:t>
      </w:r>
    </w:p>
    <w:p w14:paraId="44CB1E8B" w14:textId="77777777" w:rsidR="00BC5F96" w:rsidRPr="00BC5F96" w:rsidRDefault="00BC5F96" w:rsidP="00BC5F9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Povezuje dva najve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ć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a hrvatska grada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lang w:eastAsia="hr-HR"/>
        </w:rPr>
        <w:t> </w:t>
      </w:r>
    </w:p>
    <w:p w14:paraId="2A2C9B5C" w14:textId="52CA21E5" w:rsidR="00BC5F96" w:rsidRPr="00BC5F96" w:rsidRDefault="00BC5F96" w:rsidP="00BC5F96">
      <w:pPr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3. SLAVONSKO-BOSANSKO-NERETVANSKI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– povezuje Budimpeštu i luku Plo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shd w:val="clear" w:color="auto" w:fill="FFFFFF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e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shd w:val="clear" w:color="auto" w:fill="FFFFFF"/>
          <w:lang w:eastAsia="hr-HR"/>
        </w:rPr>
        <w:t> </w:t>
      </w:r>
    </w:p>
    <w:p w14:paraId="44518C3D" w14:textId="77777777" w:rsidR="00BC5F96" w:rsidRPr="00BC5F96" w:rsidRDefault="00BC5F96" w:rsidP="00BC5F9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 xml:space="preserve">Prometna 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vori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lang w:eastAsia="hr-HR"/>
        </w:rPr>
        <w:t>š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ta: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Zagreb, Split, Rijeka, Osijek, Vukovar, Sisak</w:t>
      </w:r>
    </w:p>
    <w:p w14:paraId="077DE2C5" w14:textId="77777777" w:rsidR="00BC5F96" w:rsidRPr="00BC5F96" w:rsidRDefault="00BC5F96" w:rsidP="00BC5F96">
      <w:p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BC5F96">
        <w:rPr>
          <w:rFonts w:ascii="Ink Free" w:eastAsia="Times New Roman" w:hAnsi="Ink Free" w:cs="Times New Roman"/>
          <w:color w:val="818181"/>
          <w:sz w:val="24"/>
          <w:szCs w:val="24"/>
          <w:lang w:eastAsia="hr-HR"/>
        </w:rPr>
        <w:br/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    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u w:val="single"/>
          <w:shd w:val="clear" w:color="auto" w:fill="FFFFFF"/>
          <w:lang w:eastAsia="hr-HR"/>
        </w:rPr>
        <w:t>OBLICI PROMETA</w:t>
      </w:r>
    </w:p>
    <w:p w14:paraId="0371548B" w14:textId="77777777" w:rsidR="00BC5F96" w:rsidRPr="00BC5F96" w:rsidRDefault="00BC5F96" w:rsidP="00BC5F9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CESTOVNI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-  najrašireniji, najve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ć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 xml:space="preserve">i napredak u cestogradnji (1300 km autocesta i </w:t>
      </w:r>
      <w:proofErr w:type="spellStart"/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poluautocesta</w:t>
      </w:r>
      <w:proofErr w:type="spellEnd"/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)</w:t>
      </w:r>
    </w:p>
    <w:p w14:paraId="2DC51C15" w14:textId="77777777" w:rsidR="00BC5F96" w:rsidRPr="00BC5F96" w:rsidRDefault="00BC5F96" w:rsidP="00BC5F9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ŽELJEZNI</w:t>
      </w:r>
      <w:r w:rsidRPr="00BC5F96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KI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– zastario, neisplativ na ve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ć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ini dionica, potrebna znatna ulaganja</w:t>
      </w:r>
    </w:p>
    <w:p w14:paraId="7DD32552" w14:textId="77777777" w:rsidR="00BC5F96" w:rsidRPr="00BC5F96" w:rsidRDefault="00BC5F96" w:rsidP="00BC5F9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POMORSKI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-  duga pomorska tradicija; najve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ć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 xml:space="preserve">e luke </w:t>
      </w:r>
      <w:r w:rsidRPr="00BC5F96">
        <w:rPr>
          <w:rFonts w:ascii="Ink Free" w:eastAsia="Times New Roman" w:hAnsi="Ink Free" w:cs="Ink Free"/>
          <w:color w:val="4D4D4D"/>
          <w:sz w:val="24"/>
          <w:szCs w:val="24"/>
          <w:lang w:eastAsia="hr-HR"/>
        </w:rPr>
        <w:t>–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 xml:space="preserve"> Rijeka, Split i Plo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e</w:t>
      </w:r>
    </w:p>
    <w:p w14:paraId="284BB6DF" w14:textId="77777777" w:rsidR="00BC5F96" w:rsidRPr="00BC5F96" w:rsidRDefault="00BC5F96" w:rsidP="00BC5F9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RIJE</w:t>
      </w:r>
      <w:r w:rsidRPr="00BC5F96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NI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– Hrvatska je u sustavu europskih plovnih putova (preko Dunava); plovne rijeke Dunav (Vukovar), Sava (Sisak), Drava (Osijek), Kupa</w:t>
      </w:r>
    </w:p>
    <w:p w14:paraId="2AB92452" w14:textId="0DDBE37F" w:rsidR="00BC5F96" w:rsidRPr="00BC5F96" w:rsidRDefault="00BC5F96" w:rsidP="00BC5F9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ZRA</w:t>
      </w:r>
      <w:r w:rsidRPr="00BC5F96"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NI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– razvijena mreža zra</w:t>
      </w:r>
      <w:r w:rsidRPr="00BC5F96">
        <w:rPr>
          <w:rFonts w:ascii="Calibri" w:eastAsia="Times New Roman" w:hAnsi="Calibri" w:cs="Calibri"/>
          <w:color w:val="4D4D4D"/>
          <w:sz w:val="24"/>
          <w:szCs w:val="24"/>
          <w:lang w:eastAsia="hr-HR"/>
        </w:rPr>
        <w:t>č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nih luka: Zagreb, Split, Dubrovnik, Rijeka, Pula, Zadar i Osijek</w:t>
      </w:r>
    </w:p>
    <w:p w14:paraId="1BB31790" w14:textId="77777777" w:rsidR="00BC5F96" w:rsidRPr="00BC5F96" w:rsidRDefault="00BC5F96" w:rsidP="00BC5F9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Ostali oblici prometa:</w:t>
      </w:r>
    </w:p>
    <w:p w14:paraId="409BA483" w14:textId="77777777" w:rsidR="00BC5F96" w:rsidRPr="00BC5F96" w:rsidRDefault="00BC5F96" w:rsidP="00BC5F9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CJEVOVODNI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– naftovodi (JANAF) i plinovodi</w:t>
      </w:r>
    </w:p>
    <w:p w14:paraId="2E030E15" w14:textId="77777777" w:rsidR="00BC5F96" w:rsidRPr="00BC5F96" w:rsidRDefault="00BC5F96" w:rsidP="00BC5F9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DALEKOVODI</w:t>
      </w:r>
    </w:p>
    <w:p w14:paraId="2F8322F0" w14:textId="63249F63" w:rsidR="00BC5F96" w:rsidRPr="00BC5F96" w:rsidRDefault="00BC5F96" w:rsidP="001F5109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</w:pPr>
      <w:r w:rsidRPr="00BC5F96">
        <w:rPr>
          <w:rFonts w:ascii="Ink Free" w:eastAsia="Times New Roman" w:hAnsi="Ink Free" w:cs="Times New Roman"/>
          <w:b/>
          <w:bCs/>
          <w:color w:val="4D4D4D"/>
          <w:sz w:val="24"/>
          <w:szCs w:val="24"/>
          <w:lang w:eastAsia="hr-HR"/>
        </w:rPr>
        <w:t>TELEKOMUNIKACIJSKI -</w:t>
      </w:r>
      <w:r w:rsidRPr="00BC5F96">
        <w:rPr>
          <w:rFonts w:ascii="Ink Free" w:eastAsia="Times New Roman" w:hAnsi="Ink Free" w:cs="Times New Roman"/>
          <w:color w:val="4D4D4D"/>
          <w:sz w:val="24"/>
          <w:szCs w:val="24"/>
          <w:lang w:eastAsia="hr-HR"/>
        </w:rPr>
        <w:t> ima najbrži rast</w:t>
      </w:r>
      <w:bookmarkStart w:id="0" w:name="_GoBack"/>
      <w:bookmarkEnd w:id="0"/>
    </w:p>
    <w:sectPr w:rsidR="00BC5F96" w:rsidRPr="00BC5F96" w:rsidSect="00BC5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6EE"/>
    <w:multiLevelType w:val="multilevel"/>
    <w:tmpl w:val="25F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6367"/>
    <w:multiLevelType w:val="multilevel"/>
    <w:tmpl w:val="81C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D16CF"/>
    <w:multiLevelType w:val="hybridMultilevel"/>
    <w:tmpl w:val="9022F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31C9"/>
    <w:multiLevelType w:val="multilevel"/>
    <w:tmpl w:val="5AE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431E"/>
    <w:multiLevelType w:val="multilevel"/>
    <w:tmpl w:val="348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C169E"/>
    <w:multiLevelType w:val="multilevel"/>
    <w:tmpl w:val="C75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D4D1E"/>
    <w:multiLevelType w:val="multilevel"/>
    <w:tmpl w:val="8FD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B13E4"/>
    <w:multiLevelType w:val="multilevel"/>
    <w:tmpl w:val="A0D4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360E9"/>
    <w:multiLevelType w:val="multilevel"/>
    <w:tmpl w:val="4C4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96"/>
    <w:rsid w:val="00BC5F96"/>
    <w:rsid w:val="00C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02F"/>
  <w15:chartTrackingRefBased/>
  <w15:docId w15:val="{9838ACF4-6FDF-4E9E-B21A-BD06FFE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5F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marija.cindric7@skole.hr</dc:creator>
  <cp:keywords/>
  <dc:description/>
  <cp:lastModifiedBy>marija.cindric7@skole.hr</cp:lastModifiedBy>
  <cp:revision>1</cp:revision>
  <dcterms:created xsi:type="dcterms:W3CDTF">2020-02-26T20:45:00Z</dcterms:created>
  <dcterms:modified xsi:type="dcterms:W3CDTF">2020-02-26T20:48:00Z</dcterms:modified>
</cp:coreProperties>
</file>